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AB" w:rsidRPr="00C4167A" w:rsidRDefault="00B70DAB" w:rsidP="00B70DAB">
      <w:pPr>
        <w:ind w:left="567" w:hanging="284"/>
        <w:jc w:val="center"/>
        <w:rPr>
          <w:b/>
        </w:rPr>
      </w:pPr>
      <w:r w:rsidRPr="00C4167A">
        <w:rPr>
          <w:b/>
        </w:rPr>
        <w:t xml:space="preserve">MUĞLA ÜNİVERSİTESİ </w:t>
      </w:r>
    </w:p>
    <w:p w:rsidR="00B70DAB" w:rsidRPr="00C4167A" w:rsidRDefault="00B70DAB" w:rsidP="00B70DAB">
      <w:pPr>
        <w:ind w:left="567" w:hanging="284"/>
        <w:jc w:val="center"/>
        <w:rPr>
          <w:b/>
        </w:rPr>
      </w:pPr>
      <w:r w:rsidRPr="00C4167A">
        <w:rPr>
          <w:b/>
        </w:rPr>
        <w:t>BİLİMSEL ARAŞTIRMA PROJELERİ</w:t>
      </w:r>
      <w:r>
        <w:rPr>
          <w:b/>
        </w:rPr>
        <w:t xml:space="preserve"> </w:t>
      </w:r>
      <w:r w:rsidRPr="00C4167A">
        <w:rPr>
          <w:b/>
        </w:rPr>
        <w:t>KOMİSYON TOPLANTISI</w:t>
      </w:r>
    </w:p>
    <w:p w:rsidR="00B70DAB" w:rsidRPr="00C4167A" w:rsidRDefault="00B70DAB" w:rsidP="00B70DAB">
      <w:pPr>
        <w:ind w:left="567" w:hanging="284"/>
        <w:rPr>
          <w:b/>
        </w:rPr>
      </w:pPr>
    </w:p>
    <w:p w:rsidR="00B70DAB" w:rsidRPr="00C4167A" w:rsidRDefault="00B70DAB" w:rsidP="00B70DAB">
      <w:pPr>
        <w:ind w:left="567" w:hanging="284"/>
        <w:jc w:val="center"/>
        <w:rPr>
          <w:b/>
          <w:u w:val="single"/>
        </w:rPr>
      </w:pPr>
      <w:r w:rsidRPr="00C4167A">
        <w:rPr>
          <w:b/>
          <w:u w:val="single"/>
        </w:rPr>
        <w:t xml:space="preserve">Toplantı/Karar </w:t>
      </w:r>
      <w:proofErr w:type="gramStart"/>
      <w:r w:rsidRPr="00C4167A">
        <w:rPr>
          <w:b/>
          <w:u w:val="single"/>
        </w:rPr>
        <w:t>Tarihi : 24</w:t>
      </w:r>
      <w:proofErr w:type="gramEnd"/>
      <w:r w:rsidRPr="00C4167A">
        <w:rPr>
          <w:b/>
          <w:u w:val="single"/>
        </w:rPr>
        <w:t xml:space="preserve">.01.2012                                                    </w:t>
      </w:r>
      <w:r w:rsidRPr="00C4167A">
        <w:rPr>
          <w:b/>
          <w:u w:val="single"/>
        </w:rPr>
        <w:tab/>
        <w:t xml:space="preserve"> Toplantı Sayısı : 40</w:t>
      </w:r>
    </w:p>
    <w:p w:rsidR="00B70DAB" w:rsidRPr="00C4167A" w:rsidRDefault="00B70DAB" w:rsidP="00B70DAB">
      <w:pPr>
        <w:ind w:left="567" w:hanging="284"/>
        <w:jc w:val="both"/>
      </w:pPr>
    </w:p>
    <w:p w:rsidR="00B70DAB" w:rsidRPr="00C4167A" w:rsidRDefault="00B70DAB" w:rsidP="00B70DAB">
      <w:pPr>
        <w:pStyle w:val="ListeParagraf"/>
        <w:ind w:left="567" w:hanging="284"/>
        <w:contextualSpacing/>
        <w:jc w:val="both"/>
        <w:rPr>
          <w:b/>
          <w:u w:val="single"/>
        </w:rPr>
      </w:pPr>
      <w:proofErr w:type="gramStart"/>
      <w:r w:rsidRPr="00C4167A">
        <w:rPr>
          <w:b/>
          <w:u w:val="single"/>
        </w:rPr>
        <w:t>KARARLAR :</w:t>
      </w:r>
      <w:proofErr w:type="gramEnd"/>
    </w:p>
    <w:p w:rsidR="00B70DAB" w:rsidRPr="00C4167A" w:rsidRDefault="00B70DAB" w:rsidP="00B70DAB">
      <w:pPr>
        <w:pStyle w:val="ListeParagraf"/>
        <w:ind w:left="567" w:hanging="284"/>
        <w:contextualSpacing/>
        <w:jc w:val="both"/>
        <w:rPr>
          <w:b/>
          <w:u w:val="single"/>
        </w:rPr>
      </w:pPr>
    </w:p>
    <w:p w:rsidR="00B70DAB" w:rsidRPr="00C4167A" w:rsidRDefault="00B70DAB" w:rsidP="00B70DAB">
      <w:pPr>
        <w:pStyle w:val="ListeParagraf"/>
        <w:numPr>
          <w:ilvl w:val="0"/>
          <w:numId w:val="1"/>
        </w:numPr>
        <w:ind w:left="283" w:hanging="284"/>
        <w:jc w:val="both"/>
        <w:rPr>
          <w:b/>
          <w:u w:val="single"/>
        </w:rPr>
      </w:pPr>
      <w:r w:rsidRPr="00C4167A">
        <w:rPr>
          <w:b/>
        </w:rPr>
        <w:t>Komisyonumuzca projelerin kabulü, yürütülmesi ve sonuçlandırılmasına ilişkin alınması gereken kararların görüşülmesi,</w:t>
      </w:r>
    </w:p>
    <w:p w:rsidR="00B70DAB" w:rsidRPr="00C4167A" w:rsidRDefault="00B70DAB" w:rsidP="00B70DAB">
      <w:pPr>
        <w:pStyle w:val="ListeParagraf"/>
        <w:ind w:left="567"/>
        <w:jc w:val="both"/>
        <w:rPr>
          <w:b/>
          <w:u w:val="single"/>
        </w:rPr>
      </w:pPr>
      <w:r w:rsidRPr="00C4167A">
        <w:t xml:space="preserve"> </w:t>
      </w:r>
    </w:p>
    <w:p w:rsidR="00B70DAB" w:rsidRDefault="00B70DAB" w:rsidP="00B70DAB">
      <w:pPr>
        <w:pStyle w:val="ListeParagraf"/>
        <w:numPr>
          <w:ilvl w:val="0"/>
          <w:numId w:val="2"/>
        </w:numPr>
        <w:ind w:left="283" w:hanging="284"/>
        <w:jc w:val="both"/>
      </w:pPr>
      <w:r w:rsidRPr="00C4167A">
        <w:t>Doktora tez proje önerilerinde 10.000,00.-(</w:t>
      </w:r>
      <w:proofErr w:type="spellStart"/>
      <w:r w:rsidRPr="00C4167A">
        <w:t>Onbin</w:t>
      </w:r>
      <w:proofErr w:type="spellEnd"/>
      <w:r w:rsidRPr="00C4167A">
        <w:t>)TL</w:t>
      </w:r>
      <w:proofErr w:type="gramStart"/>
      <w:r w:rsidRPr="00C4167A">
        <w:t>.,</w:t>
      </w:r>
      <w:proofErr w:type="gramEnd"/>
      <w:r w:rsidRPr="00C4167A">
        <w:t xml:space="preserve"> yüksek lisans tez proje önerilerinde 5.000,00.-(</w:t>
      </w:r>
      <w:proofErr w:type="spellStart"/>
      <w:r w:rsidRPr="00C4167A">
        <w:t>Beşbin</w:t>
      </w:r>
      <w:proofErr w:type="spellEnd"/>
      <w:r w:rsidRPr="00C4167A">
        <w:t xml:space="preserve">)TL. </w:t>
      </w:r>
      <w:proofErr w:type="gramStart"/>
      <w:r w:rsidRPr="00C4167A">
        <w:t>ve</w:t>
      </w:r>
      <w:proofErr w:type="gramEnd"/>
      <w:r w:rsidRPr="00C4167A">
        <w:t xml:space="preserve"> araştırma projelerinde 10.000,00.-(</w:t>
      </w:r>
      <w:proofErr w:type="spellStart"/>
      <w:r w:rsidRPr="00C4167A">
        <w:t>Onbin</w:t>
      </w:r>
      <w:proofErr w:type="spellEnd"/>
      <w:r w:rsidRPr="00C4167A">
        <w:t xml:space="preserve">)TL. </w:t>
      </w:r>
      <w:proofErr w:type="gramStart"/>
      <w:r w:rsidRPr="00C4167A">
        <w:t>üzerinde</w:t>
      </w:r>
      <w:proofErr w:type="gramEnd"/>
      <w:r w:rsidRPr="00C4167A">
        <w:t xml:space="preserve"> bütçe tahmini ile sunulmuş olan bütçe önerilerinin proje kabul birimince teslim alınmaması,</w:t>
      </w:r>
    </w:p>
    <w:p w:rsidR="00B70DAB" w:rsidRPr="00C4167A" w:rsidRDefault="00B70DAB" w:rsidP="00B70DAB">
      <w:pPr>
        <w:pStyle w:val="ListeParagraf"/>
        <w:ind w:left="283"/>
        <w:jc w:val="both"/>
      </w:pPr>
    </w:p>
    <w:p w:rsidR="00B70DAB" w:rsidRPr="00C4167A" w:rsidRDefault="00B70DAB" w:rsidP="00B70DAB">
      <w:pPr>
        <w:pStyle w:val="ListeParagraf"/>
        <w:numPr>
          <w:ilvl w:val="0"/>
          <w:numId w:val="2"/>
        </w:numPr>
        <w:ind w:left="283" w:hanging="284"/>
        <w:jc w:val="both"/>
      </w:pPr>
      <w:r w:rsidRPr="00C4167A">
        <w:t>Bilimsel Araştırma Projeleri Komisyonu’nun 2012 yılı içerisinde aşağıda belirtilen tarihlerde toplanması,</w:t>
      </w:r>
    </w:p>
    <w:p w:rsidR="00B70DAB" w:rsidRPr="00C4167A" w:rsidRDefault="00B70DAB" w:rsidP="00B70DAB">
      <w:pPr>
        <w:pStyle w:val="ListeParagraf"/>
        <w:ind w:left="567" w:hanging="284"/>
        <w:jc w:val="both"/>
      </w:pPr>
      <w:r w:rsidRPr="00C4167A">
        <w:tab/>
      </w:r>
      <w:r w:rsidRPr="00C4167A">
        <w:tab/>
        <w:t>03 Mayıs 2012</w:t>
      </w:r>
      <w:r w:rsidRPr="00C4167A">
        <w:tab/>
      </w:r>
      <w:r w:rsidRPr="00C4167A">
        <w:tab/>
        <w:t>06 Eylül 2012</w:t>
      </w:r>
      <w:r w:rsidRPr="00C4167A">
        <w:tab/>
      </w:r>
      <w:r w:rsidRPr="00C4167A">
        <w:tab/>
        <w:t>03 Ocak 2013</w:t>
      </w:r>
    </w:p>
    <w:p w:rsidR="00B70DAB" w:rsidRDefault="00B70DAB" w:rsidP="00B70DAB">
      <w:pPr>
        <w:pStyle w:val="ListeParagraf"/>
        <w:ind w:left="567" w:hanging="284"/>
        <w:jc w:val="both"/>
      </w:pPr>
      <w:r w:rsidRPr="00C4167A">
        <w:tab/>
      </w:r>
      <w:r w:rsidRPr="00C4167A">
        <w:tab/>
        <w:t>05 Temmuz 2012</w:t>
      </w:r>
      <w:r w:rsidRPr="00C4167A">
        <w:tab/>
      </w:r>
      <w:r w:rsidRPr="00C4167A">
        <w:tab/>
        <w:t>01 Kasım 2012</w:t>
      </w:r>
      <w:r w:rsidRPr="00C4167A">
        <w:tab/>
      </w:r>
    </w:p>
    <w:p w:rsidR="00B70DAB" w:rsidRPr="00C4167A" w:rsidRDefault="00B70DAB" w:rsidP="00B70DAB">
      <w:pPr>
        <w:pStyle w:val="ListeParagraf"/>
        <w:ind w:left="567" w:hanging="284"/>
        <w:jc w:val="both"/>
      </w:pPr>
    </w:p>
    <w:p w:rsidR="00B70DAB" w:rsidRPr="00C4167A" w:rsidRDefault="00B70DAB" w:rsidP="00B70DAB">
      <w:pPr>
        <w:pStyle w:val="ListeParagraf"/>
        <w:numPr>
          <w:ilvl w:val="0"/>
          <w:numId w:val="2"/>
        </w:numPr>
        <w:ind w:left="283" w:hanging="283"/>
        <w:jc w:val="both"/>
      </w:pPr>
      <w:r w:rsidRPr="00C4167A">
        <w:t>Üniversitemizce desteklenen Lisansüstü ve Araştırma Projelerine ilişkin Bilimsel Araştırma Projeleri Koordinasyon Birimine yapılacak 2012 yılı proje öneri</w:t>
      </w:r>
      <w:r>
        <w:t>leri</w:t>
      </w:r>
      <w:r w:rsidRPr="00C4167A">
        <w:t>nin aşağıda belirtilen tarihlerde teslim edilmesi,</w:t>
      </w:r>
    </w:p>
    <w:p w:rsidR="00B70DAB" w:rsidRPr="00C4167A" w:rsidRDefault="00B70DAB" w:rsidP="00B70DAB">
      <w:pPr>
        <w:pStyle w:val="ListeParagraf"/>
        <w:ind w:left="644"/>
        <w:jc w:val="both"/>
      </w:pPr>
      <w:r w:rsidRPr="00C4167A">
        <w:t xml:space="preserve">  I. Dönem</w:t>
      </w:r>
      <w:r w:rsidRPr="00C4167A">
        <w:tab/>
        <w:t>: 16 -27 Nisan 2012</w:t>
      </w:r>
    </w:p>
    <w:p w:rsidR="00B70DAB" w:rsidRPr="00C4167A" w:rsidRDefault="00B70DAB" w:rsidP="00B70DAB">
      <w:pPr>
        <w:pStyle w:val="ListeParagraf"/>
        <w:ind w:left="644"/>
        <w:jc w:val="both"/>
      </w:pPr>
      <w:r w:rsidRPr="00C4167A">
        <w:t xml:space="preserve"> II. Dönem</w:t>
      </w:r>
      <w:r w:rsidRPr="00C4167A">
        <w:tab/>
        <w:t xml:space="preserve">: 22-31 Ağustos 2012 </w:t>
      </w:r>
    </w:p>
    <w:p w:rsidR="00B70DAB" w:rsidRDefault="00B70DAB" w:rsidP="00B70DAB">
      <w:pPr>
        <w:pStyle w:val="ListeParagraf"/>
        <w:ind w:left="644"/>
        <w:jc w:val="both"/>
      </w:pPr>
      <w:r w:rsidRPr="00C4167A">
        <w:t xml:space="preserve">III. Dönem </w:t>
      </w:r>
      <w:r w:rsidRPr="00C4167A">
        <w:tab/>
        <w:t xml:space="preserve">: 17-28 Aralık 2012 </w:t>
      </w:r>
    </w:p>
    <w:p w:rsidR="00B70DAB" w:rsidRPr="00C4167A" w:rsidRDefault="00B70DAB" w:rsidP="00B70DAB">
      <w:pPr>
        <w:pStyle w:val="ListeParagraf"/>
        <w:ind w:left="644"/>
        <w:jc w:val="both"/>
      </w:pPr>
    </w:p>
    <w:p w:rsidR="00B70DAB" w:rsidRDefault="00B70DAB" w:rsidP="00B70DAB">
      <w:pPr>
        <w:pStyle w:val="ListeParagraf"/>
        <w:numPr>
          <w:ilvl w:val="0"/>
          <w:numId w:val="2"/>
        </w:numPr>
        <w:ind w:left="283" w:hanging="284"/>
        <w:jc w:val="both"/>
      </w:pPr>
      <w:r w:rsidRPr="00C4167A">
        <w:t xml:space="preserve">Komisyonumuza yapılacak başvuruların toplantı tarihlerinden en az bir hafta önce yapılması, </w:t>
      </w:r>
    </w:p>
    <w:p w:rsidR="00B70DAB" w:rsidRPr="00C4167A" w:rsidRDefault="00B70DAB" w:rsidP="00B70DAB">
      <w:pPr>
        <w:pStyle w:val="ListeParagraf"/>
        <w:ind w:left="283"/>
        <w:jc w:val="both"/>
      </w:pPr>
    </w:p>
    <w:p w:rsidR="00B70DAB" w:rsidRDefault="00B70DAB" w:rsidP="00B70DAB">
      <w:pPr>
        <w:pStyle w:val="ListeParagraf"/>
        <w:numPr>
          <w:ilvl w:val="0"/>
          <w:numId w:val="2"/>
        </w:numPr>
        <w:ind w:left="283" w:hanging="284"/>
        <w:jc w:val="both"/>
      </w:pPr>
      <w:r w:rsidRPr="00C4167A">
        <w:t>Proje yöneticilerince, proje süresinin bitim tarihinden en geç 1 ay önce olmak üzere en fazla 1(bir) defa ek süre talebinde bulunulması,</w:t>
      </w:r>
    </w:p>
    <w:p w:rsidR="00B70DAB" w:rsidRPr="00C4167A" w:rsidRDefault="00B70DAB" w:rsidP="00B70DAB">
      <w:pPr>
        <w:pStyle w:val="ListeParagraf"/>
        <w:ind w:left="283"/>
        <w:jc w:val="both"/>
      </w:pPr>
    </w:p>
    <w:p w:rsidR="00B70DAB" w:rsidRDefault="00B70DAB" w:rsidP="00B70DAB">
      <w:pPr>
        <w:pStyle w:val="ListeParagraf"/>
        <w:numPr>
          <w:ilvl w:val="0"/>
          <w:numId w:val="2"/>
        </w:numPr>
        <w:ind w:left="283" w:hanging="284"/>
        <w:jc w:val="both"/>
      </w:pPr>
      <w:r w:rsidRPr="00C4167A">
        <w:t>Proje Yöneticilerince,  proje süresi içerisinde en fazla 1(defa) ek ödenek talebinde bulunulması,</w:t>
      </w:r>
    </w:p>
    <w:p w:rsidR="00B70DAB" w:rsidRPr="00C4167A" w:rsidRDefault="00B70DAB" w:rsidP="00B70DAB">
      <w:pPr>
        <w:pStyle w:val="ListeParagraf"/>
        <w:ind w:left="283"/>
        <w:jc w:val="both"/>
      </w:pPr>
    </w:p>
    <w:p w:rsidR="00B70DAB" w:rsidRDefault="00B70DAB" w:rsidP="00B70DAB">
      <w:pPr>
        <w:pStyle w:val="ListeParagraf"/>
        <w:numPr>
          <w:ilvl w:val="0"/>
          <w:numId w:val="2"/>
        </w:numPr>
        <w:ind w:left="283" w:hanging="284"/>
        <w:jc w:val="both"/>
      </w:pPr>
      <w:r w:rsidRPr="00C4167A">
        <w:t>Proje kapsamında yapılacak arazi, alan vb. çalışmalarda aracın proje yöneticisi tarafından temin edilmesi durumunda 100km.’ye 8 litre, aracın proje bütçesinden karşılanması durumunda ise 100km.’ye 6 litre akaryakıt verilmesi,</w:t>
      </w:r>
    </w:p>
    <w:p w:rsidR="00B70DAB" w:rsidRPr="00C4167A" w:rsidRDefault="00B70DAB" w:rsidP="00B70DAB">
      <w:pPr>
        <w:pStyle w:val="ListeParagraf"/>
        <w:ind w:left="283"/>
        <w:jc w:val="both"/>
      </w:pPr>
    </w:p>
    <w:p w:rsidR="00B70DAB" w:rsidRDefault="00B70DAB" w:rsidP="00B70DAB">
      <w:pPr>
        <w:pStyle w:val="ListeParagraf"/>
        <w:numPr>
          <w:ilvl w:val="0"/>
          <w:numId w:val="2"/>
        </w:numPr>
        <w:ind w:left="283" w:hanging="284"/>
        <w:jc w:val="both"/>
      </w:pPr>
      <w:r w:rsidRPr="00C4167A">
        <w:t>Proje kapsamında temin edilen demirbaş ve makine teçhizatların, proje kesin raporunun sunulması aşamasında proje yöneticisinin zimmetinden düşürülerek, Bilimsel Araştırma Projeleri Koordinasyon Biriminin taşınır kayıtlarına alınmasına ve söz konusu işlemlere ilişkin belgenin kesin rapor ekinde sunulması,</w:t>
      </w:r>
    </w:p>
    <w:p w:rsidR="00B70DAB" w:rsidRPr="00C4167A" w:rsidRDefault="00B70DAB" w:rsidP="00B70DAB">
      <w:pPr>
        <w:pStyle w:val="ListeParagraf"/>
        <w:ind w:left="283"/>
        <w:jc w:val="both"/>
      </w:pPr>
    </w:p>
    <w:p w:rsidR="00B70DAB" w:rsidRDefault="00B70DAB" w:rsidP="00B70DAB">
      <w:pPr>
        <w:pStyle w:val="ListeParagraf"/>
        <w:numPr>
          <w:ilvl w:val="0"/>
          <w:numId w:val="2"/>
        </w:numPr>
        <w:ind w:left="283" w:hanging="284"/>
        <w:jc w:val="both"/>
      </w:pPr>
      <w:r w:rsidRPr="00C4167A">
        <w:t>Proje kapsamında yapılması planlanan hizmetlerin (anket dağıtımı, doküman hazırlama, anketör ölçme vb.) proje yöneticisinin uygun görmesi durumunda Üniversitemiz öğrencileri tarafından karşılanması,</w:t>
      </w:r>
    </w:p>
    <w:p w:rsidR="00B70DAB" w:rsidRPr="00C4167A" w:rsidRDefault="00B70DAB" w:rsidP="00B70DAB">
      <w:pPr>
        <w:pStyle w:val="ListeParagraf"/>
        <w:ind w:left="283"/>
        <w:jc w:val="both"/>
      </w:pPr>
    </w:p>
    <w:p w:rsidR="00B70DAB" w:rsidRPr="00C4167A" w:rsidRDefault="00B70DAB" w:rsidP="00B70DAB">
      <w:pPr>
        <w:pStyle w:val="ListeParagraf"/>
        <w:numPr>
          <w:ilvl w:val="0"/>
          <w:numId w:val="2"/>
        </w:numPr>
        <w:ind w:left="283" w:hanging="284"/>
        <w:jc w:val="both"/>
      </w:pPr>
      <w:r w:rsidRPr="00C4167A">
        <w:t xml:space="preserve">Proje kapsamında talep edilen ve Üniversitemiz araştırma ve uygulama merkezi </w:t>
      </w:r>
      <w:r>
        <w:t>laboratuar</w:t>
      </w:r>
      <w:r w:rsidRPr="00C4167A">
        <w:t>larında yapılabilen analizlerin dışarıdan karşılanmaması,</w:t>
      </w:r>
    </w:p>
    <w:p w:rsidR="00B70DAB" w:rsidRPr="00C4167A" w:rsidRDefault="00B70DAB" w:rsidP="00B70DAB">
      <w:pPr>
        <w:pStyle w:val="ListeParagraf"/>
        <w:ind w:left="567"/>
        <w:jc w:val="both"/>
      </w:pPr>
    </w:p>
    <w:p w:rsidR="00B70DAB" w:rsidRPr="00C4167A" w:rsidRDefault="00B70DAB" w:rsidP="00B70DAB">
      <w:pPr>
        <w:pStyle w:val="ListeParagraf"/>
        <w:ind w:left="567"/>
        <w:jc w:val="both"/>
        <w:rPr>
          <w:b/>
        </w:rPr>
      </w:pPr>
      <w:r w:rsidRPr="00C4167A">
        <w:rPr>
          <w:b/>
        </w:rPr>
        <w:t>Komisyonumuzca oy birliği ile kabul edildi.</w:t>
      </w:r>
    </w:p>
    <w:p w:rsidR="00B70DAB" w:rsidRPr="00C4167A" w:rsidRDefault="00B70DAB" w:rsidP="00B70DAB">
      <w:pPr>
        <w:pStyle w:val="ListeParagraf"/>
        <w:ind w:left="567"/>
        <w:jc w:val="both"/>
        <w:rPr>
          <w:b/>
        </w:rPr>
      </w:pPr>
    </w:p>
    <w:p w:rsidR="00B70DAB" w:rsidRPr="00C4167A" w:rsidRDefault="00B70DAB" w:rsidP="00B70DAB">
      <w:pPr>
        <w:pStyle w:val="ListeParagraf"/>
        <w:ind w:left="567"/>
        <w:jc w:val="both"/>
        <w:rPr>
          <w:b/>
        </w:rPr>
      </w:pPr>
    </w:p>
    <w:p w:rsidR="00FB08D5" w:rsidRDefault="00FB08D5"/>
    <w:sectPr w:rsidR="00FB08D5" w:rsidSect="00B70DAB">
      <w:pgSz w:w="11906" w:h="16838"/>
      <w:pgMar w:top="1134"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92A6A"/>
    <w:multiLevelType w:val="hybridMultilevel"/>
    <w:tmpl w:val="013C9CEA"/>
    <w:lvl w:ilvl="0" w:tplc="6E16A93C">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35386A54"/>
    <w:multiLevelType w:val="hybridMultilevel"/>
    <w:tmpl w:val="51163F76"/>
    <w:lvl w:ilvl="0" w:tplc="DD00D1A2">
      <w:start w:val="1"/>
      <w:numFmt w:val="upperLetter"/>
      <w:lvlText w:val="%1."/>
      <w:lvlJc w:val="left"/>
      <w:pPr>
        <w:ind w:left="1211" w:hanging="360"/>
      </w:pPr>
      <w:rPr>
        <w:color w:val="auto"/>
      </w:rPr>
    </w:lvl>
    <w:lvl w:ilvl="1" w:tplc="1B0C0FF0">
      <w:start w:val="1"/>
      <w:numFmt w:val="decimal"/>
      <w:lvlText w:val="%2."/>
      <w:lvlJc w:val="left"/>
      <w:pPr>
        <w:ind w:left="1440" w:hanging="360"/>
      </w:pPr>
      <w:rPr>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70DAB"/>
    <w:rsid w:val="0074745E"/>
    <w:rsid w:val="00B70DAB"/>
    <w:rsid w:val="00FB0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DA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Company>MuglaUniversitesi</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Bilgi İşlem</cp:lastModifiedBy>
  <cp:revision>2</cp:revision>
  <dcterms:created xsi:type="dcterms:W3CDTF">2013-06-06T09:04:00Z</dcterms:created>
  <dcterms:modified xsi:type="dcterms:W3CDTF">2013-06-06T09:04:00Z</dcterms:modified>
</cp:coreProperties>
</file>